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46F9" w14:textId="77777777" w:rsidR="00F13EB4" w:rsidRDefault="00F13EB4" w:rsidP="00F13EB4">
      <w:pPr>
        <w:spacing w:line="276" w:lineRule="auto"/>
        <w:rPr>
          <w:noProof/>
        </w:rPr>
      </w:pPr>
      <w:r w:rsidRPr="00B53EF7">
        <w:rPr>
          <w:noProof/>
        </w:rPr>
        <w:drawing>
          <wp:inline distT="0" distB="0" distL="0" distR="0" wp14:anchorId="307416F0" wp14:editId="70A0C908">
            <wp:extent cx="382270" cy="466157"/>
            <wp:effectExtent l="0" t="0" r="0" b="0"/>
            <wp:docPr id="4" name="Obraz 4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D1B8F" wp14:editId="20272D45">
                <wp:simplePos x="0" y="0"/>
                <wp:positionH relativeFrom="column">
                  <wp:posOffset>500380</wp:posOffset>
                </wp:positionH>
                <wp:positionV relativeFrom="paragraph">
                  <wp:posOffset>13335</wp:posOffset>
                </wp:positionV>
                <wp:extent cx="2552700" cy="6096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DE0B2A" w14:textId="77777777" w:rsidR="00F13EB4" w:rsidRPr="00DA2417" w:rsidRDefault="00F13EB4" w:rsidP="00F13E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Gmina</w:t>
                            </w:r>
                            <w:r w:rsidRPr="00DA2417">
                              <w:rPr>
                                <w:sz w:val="16"/>
                                <w:szCs w:val="16"/>
                              </w:rPr>
                              <w:t xml:space="preserve"> Jednorożec</w:t>
                            </w:r>
                          </w:p>
                          <w:p w14:paraId="785F023A" w14:textId="77777777" w:rsidR="00F13EB4" w:rsidRPr="00DA2417" w:rsidRDefault="00F13EB4" w:rsidP="00F13E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DA2417">
                              <w:rPr>
                                <w:sz w:val="16"/>
                                <w:szCs w:val="16"/>
                              </w:rPr>
                              <w:t>l. Odrodzenia 14, 06-323 Jednorożec</w:t>
                            </w:r>
                          </w:p>
                          <w:p w14:paraId="6FE55F35" w14:textId="77777777" w:rsidR="00F13EB4" w:rsidRDefault="00F13EB4" w:rsidP="00F13EB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418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Tel. 29 751 </w:t>
                            </w:r>
                            <w:r w:rsidRPr="00DA2417">
                              <w:rPr>
                                <w:sz w:val="16"/>
                                <w:szCs w:val="16"/>
                                <w:lang w:val="en-US"/>
                              </w:rPr>
                              <w:t>70 30</w:t>
                            </w:r>
                            <w:r w:rsidRPr="003E418D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</w:p>
                          <w:p w14:paraId="4D826313" w14:textId="77777777" w:rsidR="00F13EB4" w:rsidRPr="003E418D" w:rsidRDefault="00F13EB4" w:rsidP="00F13EB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418D">
                              <w:rPr>
                                <w:sz w:val="16"/>
                                <w:szCs w:val="16"/>
                                <w:lang w:val="en-US"/>
                              </w:rPr>
                              <w:t>gmina@jednorozec.pl, www.jednorozec.pl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1B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9.4pt;margin-top:1.05pt;width:20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" fillcolor="window" stroked="f" strokeweight=".5pt">
                <v:textbox>
                  <w:txbxContent>
                    <w:p w14:paraId="03DE0B2A" w14:textId="77777777" w:rsidR="00F13EB4" w:rsidRPr="00DA2417" w:rsidRDefault="00F13EB4" w:rsidP="00F13EB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Gmina</w:t>
                      </w:r>
                      <w:r w:rsidRPr="00DA2417">
                        <w:rPr>
                          <w:sz w:val="16"/>
                          <w:szCs w:val="16"/>
                        </w:rPr>
                        <w:t xml:space="preserve"> Jednorożec</w:t>
                      </w:r>
                    </w:p>
                    <w:p w14:paraId="785F023A" w14:textId="77777777" w:rsidR="00F13EB4" w:rsidRPr="00DA2417" w:rsidRDefault="00F13EB4" w:rsidP="00F13EB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 w:rsidRPr="00DA2417">
                        <w:rPr>
                          <w:sz w:val="16"/>
                          <w:szCs w:val="16"/>
                        </w:rPr>
                        <w:t>l. Odrodzenia 14, 06-323 Jednorożec</w:t>
                      </w:r>
                    </w:p>
                    <w:p w14:paraId="6FE55F35" w14:textId="77777777" w:rsidR="00F13EB4" w:rsidRDefault="00F13EB4" w:rsidP="00F13EB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E418D">
                        <w:rPr>
                          <w:sz w:val="16"/>
                          <w:szCs w:val="16"/>
                          <w:lang w:val="en-US"/>
                        </w:rPr>
                        <w:t xml:space="preserve">Tel. 29 751 </w:t>
                      </w:r>
                      <w:r w:rsidRPr="00DA2417">
                        <w:rPr>
                          <w:sz w:val="16"/>
                          <w:szCs w:val="16"/>
                          <w:lang w:val="en-US"/>
                        </w:rPr>
                        <w:t>70 30</w:t>
                      </w:r>
                      <w:r w:rsidRPr="003E418D">
                        <w:rPr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</w:p>
                    <w:p w14:paraId="4D826313" w14:textId="77777777" w:rsidR="00F13EB4" w:rsidRPr="003E418D" w:rsidRDefault="00F13EB4" w:rsidP="00F13EB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E418D">
                        <w:rPr>
                          <w:sz w:val="16"/>
                          <w:szCs w:val="16"/>
                          <w:lang w:val="en-US"/>
                        </w:rPr>
                        <w:t>gmina@jednorozec.pl, www.jednorozec.pl</w:t>
                      </w:r>
                    </w:p>
                  </w:txbxContent>
                </v:textbox>
              </v:shape>
            </w:pict>
          </mc:Fallback>
        </mc:AlternateContent>
      </w:r>
    </w:p>
    <w:p w14:paraId="2E41A4BC" w14:textId="77777777" w:rsidR="00F13EB4" w:rsidRDefault="00F13EB4" w:rsidP="00F13EB4">
      <w:pPr>
        <w:spacing w:line="276" w:lineRule="auto"/>
        <w:rPr>
          <w:noProof/>
        </w:rPr>
      </w:pPr>
    </w:p>
    <w:p w14:paraId="275997D1" w14:textId="77777777" w:rsidR="00F13EB4" w:rsidRPr="00DC3BC7" w:rsidRDefault="00F13EB4" w:rsidP="00F13EB4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743BD162" w14:textId="77777777" w:rsidR="00E67F02" w:rsidRPr="00AD6ACE" w:rsidRDefault="00E67F02" w:rsidP="00AD6ACE">
      <w:pPr>
        <w:pStyle w:val="Standard"/>
        <w:tabs>
          <w:tab w:val="left" w:pos="0"/>
        </w:tabs>
        <w:jc w:val="center"/>
        <w:rPr>
          <w:rFonts w:cstheme="minorHAnsi"/>
          <w:b/>
          <w:bCs/>
          <w:sz w:val="22"/>
        </w:rPr>
      </w:pPr>
      <w:r w:rsidRPr="00AD6ACE">
        <w:rPr>
          <w:rFonts w:cstheme="minorHAnsi"/>
          <w:b/>
          <w:bCs/>
          <w:sz w:val="22"/>
        </w:rPr>
        <w:t xml:space="preserve">OBOWIĄZEK INFORMACYJNY RODO </w:t>
      </w:r>
    </w:p>
    <w:p w14:paraId="35DC82F4" w14:textId="77777777" w:rsidR="00E67F02" w:rsidRPr="00AD6ACE" w:rsidRDefault="00E67F02" w:rsidP="00AD6ACE">
      <w:pPr>
        <w:pStyle w:val="Standard"/>
        <w:tabs>
          <w:tab w:val="left" w:pos="0"/>
        </w:tabs>
        <w:jc w:val="center"/>
        <w:rPr>
          <w:rFonts w:cstheme="minorHAnsi"/>
          <w:b/>
          <w:bCs/>
          <w:sz w:val="22"/>
        </w:rPr>
      </w:pPr>
      <w:r w:rsidRPr="00AD6ACE">
        <w:rPr>
          <w:rFonts w:cstheme="minorHAnsi"/>
          <w:b/>
          <w:bCs/>
          <w:sz w:val="22"/>
        </w:rPr>
        <w:t>(dostarczanie wody i/lub odprowadzanie ścieków)</w:t>
      </w:r>
    </w:p>
    <w:p w14:paraId="6798A946" w14:textId="7D81757D" w:rsidR="00E67F02" w:rsidRPr="00AD6ACE" w:rsidRDefault="00E67F02" w:rsidP="00AD6ACE">
      <w:pPr>
        <w:pStyle w:val="Standard"/>
        <w:tabs>
          <w:tab w:val="left" w:pos="0"/>
        </w:tabs>
        <w:jc w:val="both"/>
        <w:rPr>
          <w:rFonts w:cstheme="minorHAnsi"/>
          <w:sz w:val="22"/>
        </w:rPr>
      </w:pPr>
      <w:r w:rsidRPr="00AD6ACE">
        <w:rPr>
          <w:rFonts w:cstheme="minorHAnsi"/>
          <w:sz w:val="22"/>
        </w:rPr>
        <w:t xml:space="preserve">Stosując się do Rozporządzenia Parlamentu Europejskiego i Rady (UE) 2016/679 z 27 kwietnia 2016 r. </w:t>
      </w:r>
      <w:r w:rsidR="00AD6ACE">
        <w:rPr>
          <w:rFonts w:cstheme="minorHAnsi"/>
          <w:sz w:val="22"/>
        </w:rPr>
        <w:br/>
      </w:r>
      <w:r w:rsidRPr="00AD6ACE">
        <w:rPr>
          <w:rFonts w:cstheme="minorHAnsi"/>
          <w:sz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AD6ACE">
        <w:rPr>
          <w:rFonts w:cstheme="minorHAnsi"/>
          <w:sz w:val="22"/>
        </w:rPr>
        <w:br/>
      </w:r>
      <w:r w:rsidRPr="00AD6ACE">
        <w:rPr>
          <w:rFonts w:cstheme="minorHAnsi"/>
          <w:sz w:val="22"/>
        </w:rPr>
        <w:t>o ochronie danych osobowych) (dalej jako: „RODO”), informujemy Panią/Pana, iż:</w:t>
      </w:r>
    </w:p>
    <w:p w14:paraId="5D020999" w14:textId="48BC3470" w:rsidR="00AD6ACE" w:rsidRPr="00AD6ACE" w:rsidRDefault="00AD6ACE" w:rsidP="00AD6ACE">
      <w:pPr>
        <w:pStyle w:val="Akapitzlist"/>
        <w:numPr>
          <w:ilvl w:val="0"/>
          <w:numId w:val="9"/>
        </w:numPr>
        <w:tabs>
          <w:tab w:val="left" w:pos="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Administratorem  przekazanych  danych  osobowych  jest  Wójt Gminy Jednorożec z siedzibą: </w:t>
      </w:r>
      <w:r w:rsidRPr="00AD6ACE">
        <w:rPr>
          <w:rFonts w:asciiTheme="minorHAnsi" w:hAnsiTheme="minorHAnsi" w:cstheme="minorHAnsi"/>
          <w:sz w:val="22"/>
          <w:szCs w:val="22"/>
        </w:rPr>
        <w:br/>
        <w:t xml:space="preserve">ul. Odrodzenia 14, 06-323 Jednorożec zwany dalej Administratorem. Administrator prowadzi operacje </w:t>
      </w:r>
      <w:r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>przetwarzania Pani/Pana danych osobowych.</w:t>
      </w:r>
    </w:p>
    <w:p w14:paraId="0E7BF974" w14:textId="77777777" w:rsidR="00E67F02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autoSpaceDN w:val="0"/>
        <w:ind w:left="0" w:firstLine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Dane kontaktowe Inspektora ochrony danych osobowych: Rafał Andrzejewski, </w:t>
      </w:r>
      <w:hyperlink r:id="rId6" w:history="1">
        <w:r w:rsidRPr="00AD6ACE">
          <w:rPr>
            <w:rStyle w:val="Hipercze"/>
            <w:rFonts w:asciiTheme="minorHAnsi" w:hAnsiTheme="minorHAnsi" w:cstheme="minorHAnsi"/>
            <w:sz w:val="22"/>
            <w:szCs w:val="22"/>
          </w:rPr>
          <w:t>iod.r.andrzejewski@szkoleniaprawnicze.com.pl</w:t>
        </w:r>
      </w:hyperlink>
    </w:p>
    <w:p w14:paraId="451D96FB" w14:textId="77777777" w:rsidR="00E67F02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autoSpaceDN w:val="0"/>
        <w:spacing w:line="251" w:lineRule="auto"/>
        <w:ind w:left="0" w:firstLine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>Cele oraz podstawy prawne przetwarzania danych</w:t>
      </w:r>
    </w:p>
    <w:p w14:paraId="1B35EBBC" w14:textId="77777777" w:rsidR="00E67F02" w:rsidRPr="00AD6ACE" w:rsidRDefault="00E67F02" w:rsidP="00AD6AC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Pani/Pana dane są przetwarzane w następujących celach oraz na następujących podstawach prawnych: </w:t>
      </w:r>
    </w:p>
    <w:p w14:paraId="7EA148E2" w14:textId="77777777" w:rsidR="00E67F02" w:rsidRPr="00AD6ACE" w:rsidRDefault="00E67F02" w:rsidP="00AD6AC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- w celu zawarcia oraz realizacji umowy na dostawę wody i/lub odprowadzania ścieków – na podstawie art. 6 ust. 1 lit. b RODO; </w:t>
      </w:r>
    </w:p>
    <w:p w14:paraId="0C761225" w14:textId="49628830" w:rsidR="00E67F02" w:rsidRPr="00AD6ACE" w:rsidRDefault="00E67F02" w:rsidP="00AD6ACE">
      <w:pPr>
        <w:tabs>
          <w:tab w:val="left" w:pos="0"/>
        </w:tabs>
        <w:spacing w:before="28" w:after="28"/>
        <w:jc w:val="both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>- w celu wypełniania obowiązków prawnych ciążących na Administratorze, związanych z przyjęciem</w:t>
      </w:r>
      <w:r w:rsidR="00AD6ACE"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 xml:space="preserve"> i rozpatrzeniem wniosku, rachunkowością, podatkami, rozliczeniami usługi, a także realizacją zadań Gminy w zakresie związanym z zapatrzeniem w wodę i odprowadzaniem ścieków, archiwizacją, kontrolnym na podstawie art. 6 ust. 1 lit. c  RODO, art. 6 ust. 1 lit. e RODO, m.in. w zw. z ustawą dnia 7 czerwca 2001 r. </w:t>
      </w:r>
      <w:r w:rsidR="00AD6ACE"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 xml:space="preserve">o zbiorowym zaopatrzeniu w wodę i zbiorowym odprowadzaniu ścieków, ustawą z dnia 8 marca 1990 r. </w:t>
      </w:r>
      <w:r w:rsidR="00AD6ACE"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 xml:space="preserve">o samorządzie gminnym. </w:t>
      </w:r>
    </w:p>
    <w:p w14:paraId="28A2DBA7" w14:textId="77777777" w:rsidR="00E67F02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autoSpaceDN w:val="0"/>
        <w:spacing w:line="251" w:lineRule="auto"/>
        <w:ind w:left="0" w:firstLine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>Informacja o odbiorcach danych osobowych:</w:t>
      </w:r>
    </w:p>
    <w:p w14:paraId="0AD150B7" w14:textId="7F400794" w:rsidR="00E67F02" w:rsidRPr="00AD6ACE" w:rsidRDefault="00E67F02" w:rsidP="00AD6ACE">
      <w:pPr>
        <w:tabs>
          <w:tab w:val="left" w:pos="0"/>
          <w:tab w:val="left" w:pos="284"/>
        </w:tabs>
        <w:spacing w:before="28" w:after="28"/>
        <w:jc w:val="both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>Pani/Pana dane osobowe mogą być przekazywane do tzw. odbiorców danych, tj. m.in. podmiotów, które przetwarzają Pani/Pana dane osobowe w imieniu Administratora, na podstawie umowy powierzenia przetwarzania danych osobowych (tzw. podmioty przetwarzające), w szczególności – obsługa informatyczna</w:t>
      </w:r>
      <w:r w:rsidRPr="00AD6ACE">
        <w:rPr>
          <w:rFonts w:asciiTheme="minorHAnsi" w:hAnsiTheme="minorHAnsi" w:cstheme="minorHAnsi"/>
          <w:sz w:val="22"/>
          <w:szCs w:val="22"/>
        </w:rPr>
        <w:t>, a także podmiotowi realizującemu usługę- tj. przedsiębiorstwu usług komunalnych.</w:t>
      </w:r>
    </w:p>
    <w:p w14:paraId="1B12350E" w14:textId="640F791E" w:rsidR="00E67F02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autoSpaceDN w:val="0"/>
        <w:spacing w:before="28" w:after="28" w:line="251" w:lineRule="auto"/>
        <w:ind w:left="0" w:firstLine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Okres przez który Pani/Pana dane osobowe będą przechowywane: przez okres niezbędny, wynikający </w:t>
      </w:r>
      <w:r w:rsidR="00AD6ACE"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>z przepisów prawa (przepisów Rozporządzenia Prezesa Rady Ministrów z dnia 18 stycznia 2011 r. w sprawie instrukcji kancelaryjnej, jednolitych rzeczowych wykazów akt oraz instrukcji w sprawie organizacji i zakresu działania archiwów zakładowych).</w:t>
      </w:r>
    </w:p>
    <w:p w14:paraId="248A12E2" w14:textId="77777777" w:rsidR="00E67F02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284"/>
        </w:tabs>
        <w:autoSpaceDN w:val="0"/>
        <w:spacing w:before="28" w:after="28"/>
        <w:ind w:left="0" w:firstLine="0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>Informujemy, iż mają Państwo prawo do:</w:t>
      </w:r>
    </w:p>
    <w:p w14:paraId="600335CD" w14:textId="77777777" w:rsidR="00E67F02" w:rsidRPr="00AD6ACE" w:rsidRDefault="00E67F02" w:rsidP="00AD6ACE">
      <w:pPr>
        <w:numPr>
          <w:ilvl w:val="0"/>
          <w:numId w:val="13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Hlk14283109"/>
      <w:r w:rsidRPr="00AD6ACE">
        <w:rPr>
          <w:rFonts w:asciiTheme="minorHAnsi" w:eastAsia="Calibri" w:hAnsiTheme="minorHAnsi" w:cstheme="minorHAnsi"/>
          <w:sz w:val="22"/>
          <w:szCs w:val="22"/>
        </w:rPr>
        <w:t>na podstawie art. 15 RODO prawo dostępu do danych osobowych Pani/Pana dotyczących, w tym prawo do uzyskania kopii danych;</w:t>
      </w:r>
    </w:p>
    <w:p w14:paraId="7633E12C" w14:textId="77777777" w:rsidR="00E67F02" w:rsidRPr="00AD6ACE" w:rsidRDefault="00E67F02" w:rsidP="00AD6ACE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eastAsia="Calibri" w:hAnsiTheme="minorHAnsi" w:cstheme="minorHAnsi"/>
          <w:sz w:val="22"/>
          <w:szCs w:val="22"/>
        </w:rPr>
        <w:t>na podstawie art. 16 RODO prawo do żądania sprostowania (poprawienia) danych osobowych;</w:t>
      </w:r>
    </w:p>
    <w:p w14:paraId="3F523DCF" w14:textId="77777777" w:rsidR="00E67F02" w:rsidRPr="00AD6ACE" w:rsidRDefault="00E67F02" w:rsidP="00AD6ACE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eastAsia="Calibri" w:hAnsiTheme="minorHAnsi" w:cstheme="minorHAnsi"/>
          <w:sz w:val="22"/>
          <w:szCs w:val="22"/>
        </w:rPr>
        <w:t xml:space="preserve">prawo do usunięcia danych – przysługuje w ramach przesłanek i na warunkach określonych w art. 17 RODO, </w:t>
      </w:r>
    </w:p>
    <w:p w14:paraId="511A0C89" w14:textId="77777777" w:rsidR="00E67F02" w:rsidRPr="00AD6ACE" w:rsidRDefault="00E67F02" w:rsidP="00AD6ACE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eastAsia="Calibri" w:hAnsiTheme="minorHAnsi" w:cstheme="minorHAnsi"/>
          <w:sz w:val="22"/>
          <w:szCs w:val="22"/>
        </w:rPr>
        <w:t>prawo ograniczenia przetwarzania – przysługuje w ramach przesłanek i na warunkach określonych w art. 18 RODO,</w:t>
      </w:r>
    </w:p>
    <w:p w14:paraId="6F5FB18B" w14:textId="77348639" w:rsidR="00E67F02" w:rsidRPr="00AD6ACE" w:rsidRDefault="00E67F02" w:rsidP="00AD6ACE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eastAsia="Calibri" w:hAnsiTheme="minorHAnsi" w:cstheme="minorHAnsi"/>
          <w:sz w:val="22"/>
          <w:szCs w:val="22"/>
        </w:rPr>
        <w:t xml:space="preserve">prawo do przenoszenia danych osobowych – przysługuje w ramach przesłanek i na warunkach </w:t>
      </w:r>
      <w:r w:rsidR="00AD6ACE">
        <w:rPr>
          <w:rFonts w:asciiTheme="minorHAnsi" w:eastAsia="Calibri" w:hAnsiTheme="minorHAnsi" w:cstheme="minorHAnsi"/>
          <w:sz w:val="22"/>
          <w:szCs w:val="22"/>
        </w:rPr>
        <w:br/>
      </w:r>
      <w:r w:rsidRPr="00AD6ACE">
        <w:rPr>
          <w:rFonts w:asciiTheme="minorHAnsi" w:eastAsia="Calibri" w:hAnsiTheme="minorHAnsi" w:cstheme="minorHAnsi"/>
          <w:sz w:val="22"/>
          <w:szCs w:val="22"/>
        </w:rPr>
        <w:t>określonych w art. 20 RODO,</w:t>
      </w:r>
    </w:p>
    <w:p w14:paraId="452B102A" w14:textId="77777777" w:rsidR="00E67F02" w:rsidRPr="00AD6ACE" w:rsidRDefault="00E67F02" w:rsidP="00AD6ACE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eastAsia="Calibri" w:hAnsiTheme="minorHAnsi" w:cstheme="minorHAnsi"/>
          <w:sz w:val="22"/>
          <w:szCs w:val="22"/>
        </w:rPr>
        <w:t>prawo wniesienia sprzeciwu wobec przetwarzania – przysługuje w ramach przesłanek i na warunkach określonych w art. 21 RODO,</w:t>
      </w:r>
    </w:p>
    <w:p w14:paraId="47C9377B" w14:textId="77777777" w:rsidR="00AD6ACE" w:rsidRDefault="00E67F02" w:rsidP="00AD6ACE">
      <w:pPr>
        <w:numPr>
          <w:ilvl w:val="0"/>
          <w:numId w:val="12"/>
        </w:numPr>
        <w:tabs>
          <w:tab w:val="left" w:pos="0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eastAsia="Calibri" w:hAnsiTheme="minorHAnsi" w:cstheme="minorHAnsi"/>
          <w:sz w:val="22"/>
          <w:szCs w:val="22"/>
        </w:rPr>
        <w:t xml:space="preserve">prawo wniesienia skargi do organu nadzorczego (Prezes Urzędu Ochrony Danych Osobowych), </w:t>
      </w:r>
      <w:bookmarkStart w:id="1" w:name="_Hlk7376800"/>
      <w:bookmarkEnd w:id="0"/>
      <w:bookmarkEnd w:id="1"/>
    </w:p>
    <w:p w14:paraId="06B7825F" w14:textId="350E3B3C" w:rsidR="00AD6ACE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Podanie określonych danych osobowych jest konieczne do wypełnienia zadań i obowiązków prawnych ciążących na administratorze, wynika z przepisów prawa, a także jest warunkiem zawarcia umowy na </w:t>
      </w:r>
      <w:r w:rsidR="00AD6ACE"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 xml:space="preserve">dostarczanie wody i/lub odprowadzanie ścieków. Niepodanie danych może skutkować brakiem możliwości wypełnienia tych obowiązków i zadań, np. brakiem możliwości rozpoznania wniosku, a później zawarcia w/w umowy. </w:t>
      </w:r>
    </w:p>
    <w:p w14:paraId="4210296F" w14:textId="7E033074" w:rsidR="006C3F35" w:rsidRPr="00AD6ACE" w:rsidRDefault="00E67F02" w:rsidP="00AD6ACE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suppressAutoHyphens w:val="0"/>
        <w:autoSpaceDN w:val="0"/>
        <w:ind w:left="0" w:firstLine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D6ACE">
        <w:rPr>
          <w:rFonts w:asciiTheme="minorHAnsi" w:hAnsiTheme="minorHAnsi" w:cstheme="minorHAnsi"/>
          <w:sz w:val="22"/>
          <w:szCs w:val="22"/>
        </w:rPr>
        <w:t xml:space="preserve">Pani/Pana dane osobowe nie podlegają zautomatyzowanemu podejmowaniu decyzji, w tym </w:t>
      </w:r>
      <w:r w:rsidR="00AD6ACE">
        <w:rPr>
          <w:rFonts w:asciiTheme="minorHAnsi" w:hAnsiTheme="minorHAnsi" w:cstheme="minorHAnsi"/>
          <w:sz w:val="22"/>
          <w:szCs w:val="22"/>
        </w:rPr>
        <w:br/>
      </w:r>
      <w:r w:rsidRPr="00AD6ACE">
        <w:rPr>
          <w:rFonts w:asciiTheme="minorHAnsi" w:hAnsiTheme="minorHAnsi" w:cstheme="minorHAnsi"/>
          <w:sz w:val="22"/>
          <w:szCs w:val="22"/>
        </w:rPr>
        <w:t>profilowaniu.</w:t>
      </w:r>
    </w:p>
    <w:sectPr w:rsidR="006C3F35" w:rsidRPr="00AD6ACE" w:rsidSect="00F0329C">
      <w:pgSz w:w="11906" w:h="16838"/>
      <w:pgMar w:top="709" w:right="991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174"/>
    <w:multiLevelType w:val="multilevel"/>
    <w:tmpl w:val="A290D90A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FA94BA5"/>
    <w:multiLevelType w:val="multilevel"/>
    <w:tmpl w:val="5BFE8A7C"/>
    <w:styleLink w:val="WWNum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223211DB"/>
    <w:multiLevelType w:val="multilevel"/>
    <w:tmpl w:val="6742BD7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800"/>
    <w:multiLevelType w:val="multilevel"/>
    <w:tmpl w:val="192046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F8505A"/>
    <w:multiLevelType w:val="multilevel"/>
    <w:tmpl w:val="A0989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6222D8"/>
    <w:multiLevelType w:val="multilevel"/>
    <w:tmpl w:val="C478D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6F934B2"/>
    <w:multiLevelType w:val="multilevel"/>
    <w:tmpl w:val="182A83C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i w:val="0"/>
        <w:color w:val="00000A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lowerLetter"/>
      <w:lvlText w:val="%1.%2.%3)"/>
      <w:lvlJc w:val="left"/>
      <w:pPr>
        <w:ind w:left="2325" w:hanging="705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" w15:restartNumberingAfterBreak="0">
    <w:nsid w:val="69B75497"/>
    <w:multiLevelType w:val="multilevel"/>
    <w:tmpl w:val="D854B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B3C2682"/>
    <w:multiLevelType w:val="multilevel"/>
    <w:tmpl w:val="EC38B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6433C1B"/>
    <w:multiLevelType w:val="multilevel"/>
    <w:tmpl w:val="283623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C4255B8"/>
    <w:multiLevelType w:val="multilevel"/>
    <w:tmpl w:val="630C53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37278582">
    <w:abstractNumId w:val="2"/>
  </w:num>
  <w:num w:numId="2" w16cid:durableId="1754158126">
    <w:abstractNumId w:val="5"/>
  </w:num>
  <w:num w:numId="3" w16cid:durableId="2132018011">
    <w:abstractNumId w:val="7"/>
  </w:num>
  <w:num w:numId="4" w16cid:durableId="2127850981">
    <w:abstractNumId w:val="10"/>
  </w:num>
  <w:num w:numId="5" w16cid:durableId="56440419">
    <w:abstractNumId w:val="8"/>
  </w:num>
  <w:num w:numId="6" w16cid:durableId="831990948">
    <w:abstractNumId w:val="4"/>
  </w:num>
  <w:num w:numId="7" w16cid:durableId="160585805">
    <w:abstractNumId w:val="3"/>
  </w:num>
  <w:num w:numId="8" w16cid:durableId="1818646423">
    <w:abstractNumId w:val="9"/>
  </w:num>
  <w:num w:numId="9" w16cid:durableId="122016511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Times New Roman" w:hAnsiTheme="minorHAnsi" w:cstheme="minorHAnsi"/>
          <w:b w:val="0"/>
          <w:bCs/>
          <w:i w:val="0"/>
          <w:color w:val="00000A"/>
        </w:rPr>
      </w:lvl>
    </w:lvlOverride>
  </w:num>
  <w:num w:numId="10" w16cid:durableId="223028586">
    <w:abstractNumId w:val="1"/>
  </w:num>
  <w:num w:numId="11" w16cid:durableId="191505658">
    <w:abstractNumId w:val="6"/>
    <w:lvlOverride w:ilvl="0">
      <w:startOverride w:val="1"/>
    </w:lvlOverride>
  </w:num>
  <w:num w:numId="12" w16cid:durableId="145975902">
    <w:abstractNumId w:val="0"/>
  </w:num>
  <w:num w:numId="13" w16cid:durableId="1884555666">
    <w:abstractNumId w:val="0"/>
    <w:lvlOverride w:ilvl="0">
      <w:startOverride w:val="1"/>
    </w:lvlOverride>
  </w:num>
  <w:num w:numId="14" w16cid:durableId="168562510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35"/>
    <w:rsid w:val="00147FE3"/>
    <w:rsid w:val="001736F1"/>
    <w:rsid w:val="001F663C"/>
    <w:rsid w:val="0033686F"/>
    <w:rsid w:val="003B1E38"/>
    <w:rsid w:val="003D3417"/>
    <w:rsid w:val="00407CB5"/>
    <w:rsid w:val="006C3F35"/>
    <w:rsid w:val="0079047B"/>
    <w:rsid w:val="00A2420B"/>
    <w:rsid w:val="00AC3808"/>
    <w:rsid w:val="00AD6ACE"/>
    <w:rsid w:val="00D6525A"/>
    <w:rsid w:val="00E67F02"/>
    <w:rsid w:val="00EB764B"/>
    <w:rsid w:val="00F0329C"/>
    <w:rsid w:val="00F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D641"/>
  <w15:docId w15:val="{8A4FBB49-2E2B-4030-981A-F100845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D6525A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B7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B764B"/>
    <w:rPr>
      <w:rFonts w:ascii="Courier New" w:eastAsia="Times New Roman" w:hAnsi="Courier New" w:cs="Courier New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64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764B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E67F02"/>
    <w:pPr>
      <w:numPr>
        <w:numId w:val="9"/>
      </w:numPr>
    </w:pPr>
  </w:style>
  <w:style w:type="numbering" w:customStyle="1" w:styleId="WWNum2">
    <w:name w:val="WWNum2"/>
    <w:basedOn w:val="Bezlisty"/>
    <w:rsid w:val="00E67F0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Justyna Kulesza</cp:lastModifiedBy>
  <cp:revision>3</cp:revision>
  <dcterms:created xsi:type="dcterms:W3CDTF">2024-03-01T08:32:00Z</dcterms:created>
  <dcterms:modified xsi:type="dcterms:W3CDTF">2024-03-01T08:39:00Z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